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88B9" w14:textId="77777777" w:rsidR="00F44563" w:rsidRPr="009215AE" w:rsidRDefault="000578D9" w:rsidP="003D429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15AE">
        <w:rPr>
          <w:rFonts w:ascii="Times New Roman" w:hAnsi="Times New Roman"/>
          <w:b/>
          <w:sz w:val="28"/>
          <w:szCs w:val="28"/>
          <w:u w:val="single"/>
        </w:rPr>
        <w:t>Springfield House Medical Centre</w:t>
      </w:r>
    </w:p>
    <w:p w14:paraId="62FDFA4C" w14:textId="77777777" w:rsidR="000578D9" w:rsidRPr="009215AE" w:rsidRDefault="000578D9" w:rsidP="003D429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4780E53" w14:textId="77777777" w:rsidR="000578D9" w:rsidRPr="009215AE" w:rsidRDefault="000578D9" w:rsidP="003D429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15AE">
        <w:rPr>
          <w:rFonts w:ascii="Times New Roman" w:hAnsi="Times New Roman"/>
          <w:b/>
          <w:sz w:val="28"/>
          <w:szCs w:val="28"/>
          <w:u w:val="single"/>
        </w:rPr>
        <w:t>Did Not Attend Policy</w:t>
      </w:r>
    </w:p>
    <w:p w14:paraId="4CCA6263" w14:textId="77777777" w:rsidR="000578D9" w:rsidRDefault="000578D9" w:rsidP="003D4295">
      <w:pPr>
        <w:jc w:val="both"/>
        <w:rPr>
          <w:rFonts w:ascii="Times New Roman" w:hAnsi="Times New Roman"/>
          <w:sz w:val="28"/>
          <w:szCs w:val="28"/>
        </w:rPr>
      </w:pPr>
    </w:p>
    <w:p w14:paraId="0B2D60CF" w14:textId="77777777" w:rsidR="000578D9" w:rsidRPr="009215AE" w:rsidRDefault="000578D9" w:rsidP="003D4295">
      <w:pPr>
        <w:jc w:val="both"/>
        <w:rPr>
          <w:rFonts w:ascii="Times New Roman" w:hAnsi="Times New Roman"/>
          <w:b/>
        </w:rPr>
      </w:pPr>
      <w:r w:rsidRPr="009215AE">
        <w:rPr>
          <w:rFonts w:ascii="Times New Roman" w:hAnsi="Times New Roman"/>
          <w:b/>
        </w:rPr>
        <w:t xml:space="preserve">Introduction </w:t>
      </w:r>
    </w:p>
    <w:p w14:paraId="66E7ADCD" w14:textId="77777777" w:rsidR="000578D9" w:rsidRDefault="000578D9" w:rsidP="003D4295">
      <w:pPr>
        <w:jc w:val="both"/>
        <w:rPr>
          <w:rFonts w:ascii="Times New Roman" w:hAnsi="Times New Roman"/>
        </w:rPr>
      </w:pPr>
    </w:p>
    <w:p w14:paraId="6103920C" w14:textId="77777777" w:rsidR="000578D9" w:rsidRDefault="000578D9" w:rsidP="003D42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Approximately 220 appointments per month are Did Not Attend (DNA)</w:t>
      </w:r>
      <w:r w:rsidR="00780105">
        <w:rPr>
          <w:rFonts w:ascii="Times New Roman" w:hAnsi="Times New Roman"/>
        </w:rPr>
        <w:t>. DNA appointments are appointments were patients do not turn up for the appointment and do not contact the Practice in advance to cancel/change the appointment.</w:t>
      </w:r>
    </w:p>
    <w:p w14:paraId="6106CADF" w14:textId="77777777" w:rsidR="000578D9" w:rsidRDefault="000578D9" w:rsidP="003D4295">
      <w:pPr>
        <w:jc w:val="both"/>
        <w:rPr>
          <w:rFonts w:ascii="Times New Roman" w:hAnsi="Times New Roman"/>
        </w:rPr>
      </w:pPr>
    </w:p>
    <w:p w14:paraId="5CA1B828" w14:textId="77777777" w:rsidR="000578D9" w:rsidRDefault="000578D9" w:rsidP="003D4295">
      <w:pPr>
        <w:jc w:val="both"/>
        <w:rPr>
          <w:rFonts w:ascii="Times New Roman" w:hAnsi="Times New Roman"/>
        </w:rPr>
      </w:pPr>
      <w:r w:rsidRPr="002B6512">
        <w:rPr>
          <w:rFonts w:ascii="Times New Roman" w:hAnsi="Times New Roman"/>
        </w:rPr>
        <w:t>The effects of these are:</w:t>
      </w:r>
    </w:p>
    <w:p w14:paraId="4322CCFE" w14:textId="77777777" w:rsidR="003D4295" w:rsidRPr="002B6512" w:rsidRDefault="003D4295" w:rsidP="003D4295">
      <w:pPr>
        <w:jc w:val="both"/>
        <w:rPr>
          <w:rFonts w:ascii="Times New Roman" w:hAnsi="Times New Roman"/>
        </w:rPr>
      </w:pPr>
    </w:p>
    <w:p w14:paraId="291F0CC8" w14:textId="77777777" w:rsidR="000578D9" w:rsidRPr="009215AE" w:rsidRDefault="000578D9" w:rsidP="003D42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215AE">
        <w:rPr>
          <w:rFonts w:ascii="Times New Roman" w:hAnsi="Times New Roman"/>
        </w:rPr>
        <w:t>An increase in the waiting time for appointments</w:t>
      </w:r>
    </w:p>
    <w:p w14:paraId="273A2CB3" w14:textId="77777777" w:rsidR="000578D9" w:rsidRPr="009215AE" w:rsidRDefault="000578D9" w:rsidP="003D42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215AE">
        <w:rPr>
          <w:rFonts w:ascii="Times New Roman" w:hAnsi="Times New Roman"/>
        </w:rPr>
        <w:t>Frustration for both Patients and Staff</w:t>
      </w:r>
    </w:p>
    <w:p w14:paraId="7DD192E9" w14:textId="77777777" w:rsidR="000578D9" w:rsidRDefault="000578D9" w:rsidP="003D42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215AE">
        <w:rPr>
          <w:rFonts w:ascii="Times New Roman" w:hAnsi="Times New Roman"/>
        </w:rPr>
        <w:t xml:space="preserve">A waste of </w:t>
      </w:r>
      <w:r w:rsidR="006D6AF5">
        <w:rPr>
          <w:rFonts w:ascii="Times New Roman" w:hAnsi="Times New Roman"/>
        </w:rPr>
        <w:t xml:space="preserve">time &amp; </w:t>
      </w:r>
      <w:r w:rsidRPr="009215AE">
        <w:rPr>
          <w:rFonts w:ascii="Times New Roman" w:hAnsi="Times New Roman"/>
        </w:rPr>
        <w:t>resources.</w:t>
      </w:r>
    </w:p>
    <w:p w14:paraId="6BFDE436" w14:textId="77777777" w:rsidR="002B6512" w:rsidRDefault="002B6512" w:rsidP="003D4295">
      <w:pPr>
        <w:jc w:val="both"/>
        <w:rPr>
          <w:rFonts w:ascii="Times New Roman" w:hAnsi="Times New Roman"/>
        </w:rPr>
      </w:pPr>
    </w:p>
    <w:p w14:paraId="0628D74B" w14:textId="77777777" w:rsidR="000578D9" w:rsidRDefault="002B6512" w:rsidP="003D42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an attempt to try and resolve this</w:t>
      </w:r>
      <w:r w:rsidR="003D42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 Practice has developed the following policy</w:t>
      </w:r>
      <w:r w:rsidR="003D4295">
        <w:rPr>
          <w:rFonts w:ascii="Times New Roman" w:hAnsi="Times New Roman"/>
        </w:rPr>
        <w:t xml:space="preserve"> with effect from 1.7.2018</w:t>
      </w:r>
    </w:p>
    <w:p w14:paraId="67D80C78" w14:textId="77777777" w:rsidR="009215AE" w:rsidRDefault="009215AE" w:rsidP="003D4295">
      <w:pPr>
        <w:jc w:val="both"/>
        <w:rPr>
          <w:rFonts w:ascii="Times New Roman" w:hAnsi="Times New Roman"/>
        </w:rPr>
      </w:pPr>
    </w:p>
    <w:p w14:paraId="66634895" w14:textId="77777777" w:rsidR="000578D9" w:rsidRDefault="000578D9" w:rsidP="003D4295">
      <w:pPr>
        <w:jc w:val="both"/>
        <w:rPr>
          <w:rFonts w:ascii="Times New Roman" w:hAnsi="Times New Roman"/>
          <w:b/>
        </w:rPr>
      </w:pPr>
      <w:r w:rsidRPr="009215AE">
        <w:rPr>
          <w:rFonts w:ascii="Times New Roman" w:hAnsi="Times New Roman"/>
          <w:b/>
        </w:rPr>
        <w:t>Policy</w:t>
      </w:r>
    </w:p>
    <w:p w14:paraId="09E4790A" w14:textId="77777777" w:rsidR="00780105" w:rsidRDefault="00780105" w:rsidP="003D4295">
      <w:pPr>
        <w:jc w:val="both"/>
        <w:rPr>
          <w:rFonts w:ascii="Times New Roman" w:hAnsi="Times New Roman"/>
          <w:b/>
        </w:rPr>
      </w:pPr>
    </w:p>
    <w:p w14:paraId="1D04203E" w14:textId="77777777" w:rsidR="00780105" w:rsidRPr="00780105" w:rsidRDefault="00780105" w:rsidP="003D4295">
      <w:pPr>
        <w:jc w:val="both"/>
        <w:rPr>
          <w:rFonts w:ascii="Times New Roman" w:hAnsi="Times New Roman"/>
        </w:rPr>
      </w:pPr>
      <w:r w:rsidRPr="00780105">
        <w:rPr>
          <w:rFonts w:ascii="Times New Roman" w:hAnsi="Times New Roman"/>
        </w:rPr>
        <w:t>Patients are asked that if they cannot attend their appointments for any reason to</w:t>
      </w:r>
      <w:r w:rsidR="00607876">
        <w:rPr>
          <w:rFonts w:ascii="Times New Roman" w:hAnsi="Times New Roman"/>
        </w:rPr>
        <w:t xml:space="preserve"> let the Practice know no less </w:t>
      </w:r>
      <w:r w:rsidRPr="00780105">
        <w:rPr>
          <w:rFonts w:ascii="Times New Roman" w:hAnsi="Times New Roman"/>
        </w:rPr>
        <w:t>than an hour before their appointment time.</w:t>
      </w:r>
    </w:p>
    <w:p w14:paraId="4255B96C" w14:textId="77777777" w:rsidR="000578D9" w:rsidRDefault="000578D9" w:rsidP="003D4295">
      <w:pPr>
        <w:jc w:val="both"/>
        <w:rPr>
          <w:rFonts w:ascii="Times New Roman" w:hAnsi="Times New Roman"/>
        </w:rPr>
      </w:pPr>
    </w:p>
    <w:p w14:paraId="6DB74856" w14:textId="77777777" w:rsidR="000578D9" w:rsidRDefault="000578D9" w:rsidP="003D42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a patient fails to attend one appointment a 1</w:t>
      </w:r>
      <w:r w:rsidRPr="000578D9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DNA letter will be sent to the</w:t>
      </w:r>
      <w:r w:rsidR="00793E60">
        <w:rPr>
          <w:rFonts w:ascii="Times New Roman" w:hAnsi="Times New Roman"/>
        </w:rPr>
        <w:t xml:space="preserve"> patient along with a patient advice leaflet which sets out are Policy and procedure regarding DNA appointments.</w:t>
      </w:r>
    </w:p>
    <w:p w14:paraId="2B5EFEDC" w14:textId="77777777" w:rsidR="009215AE" w:rsidRDefault="009215AE" w:rsidP="003D4295">
      <w:pPr>
        <w:jc w:val="both"/>
        <w:rPr>
          <w:rFonts w:ascii="Times New Roman" w:hAnsi="Times New Roman"/>
        </w:rPr>
      </w:pPr>
    </w:p>
    <w:p w14:paraId="7663FBE2" w14:textId="77777777" w:rsidR="009215AE" w:rsidRDefault="009215AE" w:rsidP="003D42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a patient fails to attend another 2</w:t>
      </w:r>
      <w:r w:rsidRPr="009215AE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appointment within a 6 month period of the 1</w:t>
      </w:r>
      <w:r w:rsidRPr="009215AE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DNA a 2</w:t>
      </w:r>
      <w:r w:rsidRPr="009215AE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letter will be sent to the patient advising them that a further occurrence could risk removal from the Practice list.</w:t>
      </w:r>
    </w:p>
    <w:p w14:paraId="74C3159E" w14:textId="77777777" w:rsidR="009215AE" w:rsidRDefault="009215AE" w:rsidP="003D4295">
      <w:pPr>
        <w:jc w:val="both"/>
        <w:rPr>
          <w:rFonts w:ascii="Times New Roman" w:hAnsi="Times New Roman"/>
        </w:rPr>
      </w:pPr>
    </w:p>
    <w:p w14:paraId="7B214CCD" w14:textId="77777777" w:rsidR="009215AE" w:rsidRPr="000578D9" w:rsidRDefault="009215AE" w:rsidP="003D42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the patient fails to attend another 3</w:t>
      </w:r>
      <w:r w:rsidRPr="009215AE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appointment with a six month period the matter will be discussed with the GPs and a decision taken </w:t>
      </w:r>
      <w:r w:rsidR="006D6AF5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to whether to remove the patient from the Practice list. A 3</w:t>
      </w:r>
      <w:r w:rsidRPr="009215AE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DNA letter will then be sent to the patient advising them the matter has been discussed by the GPs and the decision taken.</w:t>
      </w:r>
    </w:p>
    <w:p w14:paraId="478C3ECC" w14:textId="77777777" w:rsidR="000578D9" w:rsidRDefault="000578D9" w:rsidP="003D4295">
      <w:pPr>
        <w:jc w:val="both"/>
      </w:pPr>
    </w:p>
    <w:p w14:paraId="6A51E85B" w14:textId="77777777" w:rsidR="009528DC" w:rsidRDefault="009528DC" w:rsidP="009528DC">
      <w:pPr>
        <w:jc w:val="right"/>
        <w:rPr>
          <w:rFonts w:ascii="Times New Roman" w:hAnsi="Times New Roman"/>
          <w:b/>
        </w:rPr>
      </w:pPr>
    </w:p>
    <w:p w14:paraId="634BD980" w14:textId="77777777" w:rsidR="009528DC" w:rsidRDefault="009528DC" w:rsidP="009528DC">
      <w:pPr>
        <w:jc w:val="right"/>
        <w:rPr>
          <w:rFonts w:ascii="Times New Roman" w:hAnsi="Times New Roman"/>
          <w:b/>
        </w:rPr>
      </w:pPr>
    </w:p>
    <w:p w14:paraId="6FE3F9A9" w14:textId="77777777" w:rsidR="009528DC" w:rsidRDefault="009528DC" w:rsidP="009528DC">
      <w:pPr>
        <w:jc w:val="right"/>
        <w:rPr>
          <w:rFonts w:ascii="Times New Roman" w:hAnsi="Times New Roman"/>
          <w:b/>
        </w:rPr>
      </w:pPr>
    </w:p>
    <w:p w14:paraId="17EDB365" w14:textId="77777777" w:rsidR="009528DC" w:rsidRDefault="009528DC" w:rsidP="009528DC">
      <w:pPr>
        <w:jc w:val="right"/>
        <w:rPr>
          <w:rFonts w:ascii="Times New Roman" w:hAnsi="Times New Roman"/>
          <w:b/>
        </w:rPr>
      </w:pPr>
    </w:p>
    <w:p w14:paraId="1507EBDB" w14:textId="77777777" w:rsidR="009528DC" w:rsidRDefault="009528DC" w:rsidP="009528DC">
      <w:pPr>
        <w:jc w:val="right"/>
        <w:rPr>
          <w:rFonts w:ascii="Times New Roman" w:hAnsi="Times New Roman"/>
          <w:b/>
        </w:rPr>
      </w:pPr>
    </w:p>
    <w:p w14:paraId="6BEFF2F1" w14:textId="77777777" w:rsidR="009528DC" w:rsidRDefault="009528DC" w:rsidP="009528DC">
      <w:pPr>
        <w:jc w:val="right"/>
        <w:rPr>
          <w:rFonts w:ascii="Times New Roman" w:hAnsi="Times New Roman"/>
          <w:b/>
        </w:rPr>
      </w:pPr>
    </w:p>
    <w:p w14:paraId="6F480534" w14:textId="77777777" w:rsidR="009528DC" w:rsidRDefault="009528DC" w:rsidP="009528DC">
      <w:pPr>
        <w:jc w:val="right"/>
        <w:rPr>
          <w:rFonts w:ascii="Times New Roman" w:hAnsi="Times New Roman"/>
          <w:b/>
        </w:rPr>
      </w:pPr>
    </w:p>
    <w:p w14:paraId="38FC8D42" w14:textId="77777777" w:rsidR="009528DC" w:rsidRDefault="009528DC" w:rsidP="009528DC">
      <w:pPr>
        <w:jc w:val="right"/>
        <w:rPr>
          <w:rFonts w:ascii="Times New Roman" w:hAnsi="Times New Roman"/>
          <w:b/>
        </w:rPr>
      </w:pPr>
    </w:p>
    <w:p w14:paraId="4BC3F012" w14:textId="77777777" w:rsidR="009528DC" w:rsidRDefault="009528DC" w:rsidP="009528DC">
      <w:pPr>
        <w:jc w:val="right"/>
        <w:rPr>
          <w:rFonts w:ascii="Times New Roman" w:hAnsi="Times New Roman"/>
          <w:b/>
        </w:rPr>
      </w:pPr>
    </w:p>
    <w:p w14:paraId="36DDCD3D" w14:textId="77777777" w:rsidR="009528DC" w:rsidRDefault="009528DC" w:rsidP="009528DC">
      <w:pPr>
        <w:jc w:val="right"/>
        <w:rPr>
          <w:rFonts w:ascii="Times New Roman" w:hAnsi="Times New Roman"/>
          <w:b/>
        </w:rPr>
      </w:pPr>
    </w:p>
    <w:p w14:paraId="761769CF" w14:textId="443C6B1F" w:rsidR="000B5714" w:rsidRDefault="00224ABB" w:rsidP="000B571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January 202</w:t>
      </w:r>
      <w:r w:rsidR="007377BB">
        <w:rPr>
          <w:rFonts w:ascii="Times New Roman" w:hAnsi="Times New Roman"/>
          <w:b/>
        </w:rPr>
        <w:t>1</w:t>
      </w:r>
      <w:r w:rsidR="000B5714">
        <w:rPr>
          <w:rFonts w:ascii="Times New Roman" w:hAnsi="Times New Roman"/>
          <w:b/>
        </w:rPr>
        <w:t xml:space="preserve"> v1.0</w:t>
      </w:r>
    </w:p>
    <w:p w14:paraId="7B43236E" w14:textId="77777777" w:rsidR="00473DC6" w:rsidRPr="009528DC" w:rsidRDefault="00473DC6" w:rsidP="00473DC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Lindsey Pemberton</w:t>
      </w:r>
    </w:p>
    <w:sectPr w:rsidR="00473DC6" w:rsidRPr="00952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4A3"/>
    <w:multiLevelType w:val="hybridMultilevel"/>
    <w:tmpl w:val="C6D69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8D9"/>
    <w:rsid w:val="000578D9"/>
    <w:rsid w:val="000B5714"/>
    <w:rsid w:val="00224ABB"/>
    <w:rsid w:val="002B6512"/>
    <w:rsid w:val="00334A59"/>
    <w:rsid w:val="003D4295"/>
    <w:rsid w:val="00473DC6"/>
    <w:rsid w:val="00607876"/>
    <w:rsid w:val="006867D0"/>
    <w:rsid w:val="006D6AF5"/>
    <w:rsid w:val="006D7538"/>
    <w:rsid w:val="007377BB"/>
    <w:rsid w:val="00780105"/>
    <w:rsid w:val="00793E60"/>
    <w:rsid w:val="00813949"/>
    <w:rsid w:val="008E4257"/>
    <w:rsid w:val="009215AE"/>
    <w:rsid w:val="00944B4B"/>
    <w:rsid w:val="009528DC"/>
    <w:rsid w:val="00A8558D"/>
    <w:rsid w:val="00C86DD0"/>
    <w:rsid w:val="00CA611A"/>
    <w:rsid w:val="00F44563"/>
    <w:rsid w:val="00F725DC"/>
    <w:rsid w:val="00FB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2ABB"/>
  <w15:docId w15:val="{4BB08263-872B-4529-890A-2B49BB9A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A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A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A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A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A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A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A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A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A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A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A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A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A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A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A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A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A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A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34A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34A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A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34A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34A59"/>
    <w:rPr>
      <w:b/>
      <w:bCs/>
    </w:rPr>
  </w:style>
  <w:style w:type="character" w:styleId="Emphasis">
    <w:name w:val="Emphasis"/>
    <w:basedOn w:val="DefaultParagraphFont"/>
    <w:uiPriority w:val="20"/>
    <w:qFormat/>
    <w:rsid w:val="00334A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34A59"/>
    <w:rPr>
      <w:szCs w:val="32"/>
    </w:rPr>
  </w:style>
  <w:style w:type="paragraph" w:styleId="ListParagraph">
    <w:name w:val="List Paragraph"/>
    <w:basedOn w:val="Normal"/>
    <w:uiPriority w:val="34"/>
    <w:qFormat/>
    <w:rsid w:val="00334A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4A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34A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A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A59"/>
    <w:rPr>
      <w:b/>
      <w:i/>
      <w:sz w:val="24"/>
    </w:rPr>
  </w:style>
  <w:style w:type="character" w:styleId="SubtleEmphasis">
    <w:name w:val="Subtle Emphasis"/>
    <w:uiPriority w:val="19"/>
    <w:qFormat/>
    <w:rsid w:val="00334A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34A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34A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34A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34A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A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Vince</dc:creator>
  <cp:lastModifiedBy>Monifa Phillips</cp:lastModifiedBy>
  <cp:revision>2</cp:revision>
  <dcterms:created xsi:type="dcterms:W3CDTF">2021-10-29T10:09:00Z</dcterms:created>
  <dcterms:modified xsi:type="dcterms:W3CDTF">2021-10-29T10:09:00Z</dcterms:modified>
</cp:coreProperties>
</file>